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20CF" w14:textId="77777777" w:rsidR="00150F18" w:rsidRPr="00162240" w:rsidRDefault="00000000">
      <w:pPr>
        <w:jc w:val="center"/>
        <w:rPr>
          <w:sz w:val="40"/>
          <w:szCs w:val="40"/>
        </w:rPr>
      </w:pPr>
      <w:r w:rsidRPr="00162240">
        <w:rPr>
          <w:b/>
          <w:sz w:val="40"/>
          <w:szCs w:val="40"/>
        </w:rPr>
        <w:t>CONTRACTOR TERMS OF ENGAGEMENT</w:t>
      </w:r>
    </w:p>
    <w:p w14:paraId="195759E0" w14:textId="77777777" w:rsidR="00150F18" w:rsidRDefault="00150F18"/>
    <w:p w14:paraId="471FB473" w14:textId="77777777" w:rsidR="00150F18" w:rsidRPr="007F01F5" w:rsidRDefault="00000000">
      <w:pPr>
        <w:jc w:val="center"/>
        <w:rPr>
          <w:sz w:val="24"/>
          <w:szCs w:val="24"/>
        </w:rPr>
      </w:pPr>
      <w:r w:rsidRPr="007F01F5">
        <w:rPr>
          <w:b/>
          <w:sz w:val="24"/>
          <w:szCs w:val="24"/>
        </w:rPr>
        <w:t>BETWEEN</w:t>
      </w:r>
    </w:p>
    <w:p w14:paraId="265A83F5" w14:textId="77777777" w:rsidR="00150F18" w:rsidRPr="007F01F5" w:rsidRDefault="00150F18">
      <w:pPr>
        <w:rPr>
          <w:sz w:val="24"/>
          <w:szCs w:val="24"/>
        </w:rPr>
      </w:pPr>
    </w:p>
    <w:p w14:paraId="79852238" w14:textId="77451F55" w:rsidR="00150F18" w:rsidRPr="007F01F5" w:rsidRDefault="00000000" w:rsidP="007F01F5">
      <w:pPr>
        <w:jc w:val="center"/>
        <w:rPr>
          <w:sz w:val="24"/>
          <w:szCs w:val="24"/>
        </w:rPr>
      </w:pPr>
      <w:r w:rsidRPr="007F01F5">
        <w:rPr>
          <w:bCs/>
          <w:sz w:val="24"/>
          <w:szCs w:val="24"/>
          <w:highlight w:val="yellow"/>
        </w:rPr>
        <w:t>(INSERT AGENCY DETAILS)</w:t>
      </w:r>
      <w:r w:rsidRPr="007F01F5">
        <w:rPr>
          <w:b/>
          <w:sz w:val="24"/>
          <w:szCs w:val="24"/>
        </w:rPr>
        <w:t xml:space="preserve"> </w:t>
      </w:r>
      <w:r w:rsidRPr="007F01F5">
        <w:rPr>
          <w:sz w:val="24"/>
          <w:szCs w:val="24"/>
        </w:rPr>
        <w:t>referred to as the "Agent"</w:t>
      </w:r>
    </w:p>
    <w:p w14:paraId="037EC4D8" w14:textId="77777777" w:rsidR="00150F18" w:rsidRPr="007F01F5" w:rsidRDefault="00000000" w:rsidP="007F01F5">
      <w:pPr>
        <w:jc w:val="center"/>
        <w:rPr>
          <w:sz w:val="24"/>
          <w:szCs w:val="24"/>
        </w:rPr>
      </w:pPr>
      <w:r w:rsidRPr="007F01F5">
        <w:rPr>
          <w:b/>
          <w:sz w:val="24"/>
          <w:szCs w:val="24"/>
        </w:rPr>
        <w:t>AND</w:t>
      </w:r>
    </w:p>
    <w:p w14:paraId="315247BE" w14:textId="77777777" w:rsidR="00150F18" w:rsidRPr="007F01F5" w:rsidRDefault="00000000" w:rsidP="007F01F5">
      <w:pPr>
        <w:jc w:val="center"/>
        <w:rPr>
          <w:sz w:val="24"/>
          <w:szCs w:val="24"/>
        </w:rPr>
      </w:pPr>
      <w:r w:rsidRPr="007F01F5">
        <w:rPr>
          <w:bCs/>
          <w:sz w:val="24"/>
          <w:szCs w:val="24"/>
          <w:highlight w:val="yellow"/>
        </w:rPr>
        <w:t>(INSERT CONTRACTOR DETAILS)</w:t>
      </w:r>
      <w:r w:rsidRPr="007F01F5">
        <w:rPr>
          <w:b/>
          <w:sz w:val="24"/>
          <w:szCs w:val="24"/>
        </w:rPr>
        <w:t xml:space="preserve"> </w:t>
      </w:r>
      <w:r w:rsidRPr="007F01F5">
        <w:rPr>
          <w:sz w:val="24"/>
          <w:szCs w:val="24"/>
        </w:rPr>
        <w:t>referred to as the "Contractor"</w:t>
      </w:r>
    </w:p>
    <w:p w14:paraId="3C97237C" w14:textId="77777777" w:rsidR="00150F18" w:rsidRPr="007F01F5" w:rsidRDefault="00150F18">
      <w:pPr>
        <w:rPr>
          <w:sz w:val="24"/>
          <w:szCs w:val="24"/>
        </w:rPr>
      </w:pPr>
    </w:p>
    <w:p w14:paraId="0D390F43" w14:textId="39A05BBE" w:rsidR="00150F18" w:rsidRPr="007F01F5" w:rsidRDefault="00000000">
      <w:pPr>
        <w:rPr>
          <w:sz w:val="24"/>
          <w:szCs w:val="24"/>
        </w:rPr>
      </w:pPr>
      <w:r w:rsidRPr="007F01F5">
        <w:rPr>
          <w:sz w:val="24"/>
          <w:szCs w:val="24"/>
        </w:rPr>
        <w:t>Dated:</w:t>
      </w:r>
      <w:r w:rsidRPr="007F01F5">
        <w:rPr>
          <w:sz w:val="24"/>
          <w:szCs w:val="24"/>
        </w:rPr>
        <w:tab/>
      </w:r>
      <w:r w:rsidRPr="007F01F5">
        <w:rPr>
          <w:sz w:val="24"/>
          <w:szCs w:val="24"/>
          <w:highlight w:val="yellow"/>
        </w:rPr>
        <w:t>(Insert Date Created)</w:t>
      </w:r>
    </w:p>
    <w:p w14:paraId="610B2E31" w14:textId="77777777" w:rsidR="00150F18" w:rsidRPr="007F01F5" w:rsidRDefault="00150F18">
      <w:pPr>
        <w:rPr>
          <w:sz w:val="24"/>
          <w:szCs w:val="24"/>
        </w:rPr>
      </w:pPr>
    </w:p>
    <w:p w14:paraId="04F7F821" w14:textId="77777777" w:rsidR="00150F18" w:rsidRPr="007F01F5" w:rsidRDefault="00000000">
      <w:pPr>
        <w:rPr>
          <w:sz w:val="24"/>
          <w:szCs w:val="24"/>
        </w:rPr>
      </w:pPr>
      <w:r w:rsidRPr="007F01F5">
        <w:rPr>
          <w:b/>
          <w:sz w:val="24"/>
          <w:szCs w:val="24"/>
        </w:rPr>
        <w:t>Basis of Appointment</w:t>
      </w:r>
    </w:p>
    <w:p w14:paraId="0E5C8097" w14:textId="31D00314" w:rsidR="00150F18" w:rsidRPr="007F01F5" w:rsidRDefault="00000000" w:rsidP="007F01F5">
      <w:pPr>
        <w:jc w:val="both"/>
        <w:rPr>
          <w:sz w:val="24"/>
          <w:szCs w:val="24"/>
        </w:rPr>
      </w:pPr>
      <w:r w:rsidRPr="007F01F5">
        <w:rPr>
          <w:sz w:val="24"/>
          <w:szCs w:val="24"/>
        </w:rPr>
        <w:t>The Contractor acknowledges and agrees that the Agent acts only as agent for the landlord, owner or other principal with an interest in the relevant property unless the Agent expressly agrees otherwise in writing. Accordingly, unless the Agent expressly agrees in writing to accept personal liability, the Agent shall not be personally liable to the Contractor for payment of any invoice, loss, damage, delay, cancellation, wasted attendance, missed appointment, inability to gain access, or any other claim arising from or connected with the works instructed.</w:t>
      </w:r>
    </w:p>
    <w:p w14:paraId="0DBDCE6A" w14:textId="77777777" w:rsidR="00150F18" w:rsidRPr="007F01F5" w:rsidRDefault="00000000">
      <w:pPr>
        <w:rPr>
          <w:sz w:val="24"/>
          <w:szCs w:val="24"/>
        </w:rPr>
      </w:pPr>
      <w:r w:rsidRPr="007F01F5">
        <w:rPr>
          <w:b/>
          <w:sz w:val="24"/>
          <w:szCs w:val="24"/>
        </w:rPr>
        <w:t>Insurance/Professional Qualifications</w:t>
      </w:r>
    </w:p>
    <w:p w14:paraId="52535740" w14:textId="1412F235" w:rsidR="00150F18" w:rsidRPr="007F01F5" w:rsidRDefault="00000000" w:rsidP="007F01F5">
      <w:pPr>
        <w:jc w:val="both"/>
        <w:rPr>
          <w:sz w:val="24"/>
          <w:szCs w:val="24"/>
        </w:rPr>
      </w:pPr>
      <w:r w:rsidRPr="007F01F5">
        <w:rPr>
          <w:sz w:val="24"/>
          <w:szCs w:val="24"/>
        </w:rPr>
        <w:t>The Contractor agrees to provide without delay and before any works are undertaken copies of valid public liability insurance with cover of not less than £5 million, together with any relevant current professional qualifications, registrations, licences or accreditations applicable to the works instructed, such as Gas Safe registration, NICEIC, NAPIT, FENSA or equivalent certification. The Contractor further agrees to provide updated copies on demand as required by the Agent and to notify the Agent immediately if any insurance, registration, qualification or accreditation expires, is suspended or ceases to be valid.</w:t>
      </w:r>
    </w:p>
    <w:p w14:paraId="6247093D" w14:textId="77777777" w:rsidR="00150F18" w:rsidRPr="007F01F5" w:rsidRDefault="00000000">
      <w:pPr>
        <w:rPr>
          <w:sz w:val="24"/>
          <w:szCs w:val="24"/>
        </w:rPr>
      </w:pPr>
      <w:r w:rsidRPr="007F01F5">
        <w:rPr>
          <w:b/>
          <w:sz w:val="24"/>
          <w:szCs w:val="24"/>
        </w:rPr>
        <w:t>Instructions</w:t>
      </w:r>
    </w:p>
    <w:p w14:paraId="5A3A64F1" w14:textId="77777777" w:rsidR="00150F18" w:rsidRPr="007F01F5" w:rsidRDefault="00000000">
      <w:pPr>
        <w:jc w:val="both"/>
        <w:rPr>
          <w:sz w:val="24"/>
          <w:szCs w:val="24"/>
        </w:rPr>
      </w:pPr>
      <w:r w:rsidRPr="007F01F5">
        <w:rPr>
          <w:sz w:val="24"/>
          <w:szCs w:val="24"/>
        </w:rPr>
        <w:t>The Contractor shall act only on instructions issued by the Agent unless expressly authorised otherwise in writing. Under no circumstances should instructions be taken from a tenant, occupier or any other third party without the prior written consent of the Agent. The Contractor shall not vary the scope of works, agree any additional works, or incur additional cost without first obtaining the Agent’s written approval.</w:t>
      </w:r>
    </w:p>
    <w:p w14:paraId="0D3F4E17" w14:textId="77777777" w:rsidR="00150F18" w:rsidRPr="007F01F5" w:rsidRDefault="00150F18">
      <w:pPr>
        <w:rPr>
          <w:sz w:val="24"/>
          <w:szCs w:val="24"/>
        </w:rPr>
      </w:pPr>
    </w:p>
    <w:p w14:paraId="50A38858" w14:textId="77777777" w:rsidR="00150F18" w:rsidRPr="007F01F5" w:rsidRDefault="00000000">
      <w:pPr>
        <w:rPr>
          <w:sz w:val="24"/>
          <w:szCs w:val="24"/>
        </w:rPr>
      </w:pPr>
      <w:r w:rsidRPr="007F01F5">
        <w:rPr>
          <w:b/>
          <w:sz w:val="24"/>
          <w:szCs w:val="24"/>
        </w:rPr>
        <w:t>Attendance, Access and Communication</w:t>
      </w:r>
    </w:p>
    <w:p w14:paraId="55771BDA" w14:textId="35E289DC" w:rsidR="00150F18" w:rsidRPr="007F01F5" w:rsidRDefault="00000000" w:rsidP="007F01F5">
      <w:pPr>
        <w:jc w:val="both"/>
        <w:rPr>
          <w:sz w:val="24"/>
          <w:szCs w:val="24"/>
        </w:rPr>
      </w:pPr>
      <w:r w:rsidRPr="007F01F5">
        <w:rPr>
          <w:sz w:val="24"/>
          <w:szCs w:val="24"/>
        </w:rPr>
        <w:t>The Contractor undertakes to attend the property within the agreed timescale and to complete the works or quotation instructed as soon as is reasonably practicable, subject to the nature of the instruction, availability of materials and the ability to gain access. The Contractor shall use reasonable endeavours to arrange appointments with the tenant or occupier where access is required and shall keep detailed and accurate notes of all communications, appointments, attendances and access issues.</w:t>
      </w:r>
    </w:p>
    <w:p w14:paraId="5574609F" w14:textId="77777777" w:rsidR="00150F18" w:rsidRPr="007F01F5" w:rsidRDefault="00000000">
      <w:pPr>
        <w:rPr>
          <w:sz w:val="24"/>
          <w:szCs w:val="24"/>
        </w:rPr>
      </w:pPr>
      <w:r w:rsidRPr="007F01F5">
        <w:rPr>
          <w:b/>
          <w:sz w:val="24"/>
          <w:szCs w:val="24"/>
        </w:rPr>
        <w:t>Access Problems</w:t>
      </w:r>
    </w:p>
    <w:p w14:paraId="0E21AA93" w14:textId="4ECF9603" w:rsidR="00150F18" w:rsidRPr="007F01F5" w:rsidRDefault="00000000" w:rsidP="007F01F5">
      <w:pPr>
        <w:jc w:val="both"/>
        <w:rPr>
          <w:sz w:val="24"/>
          <w:szCs w:val="24"/>
        </w:rPr>
      </w:pPr>
      <w:r w:rsidRPr="007F01F5">
        <w:rPr>
          <w:sz w:val="24"/>
          <w:szCs w:val="24"/>
        </w:rPr>
        <w:t>There shall be a particular and continuing obligation on the Contractor to report all access problems promptly and in sufficient detail to the Agent. This includes any missed appointment, refusal of access, no answer at the property, cancellation, lack of response, inability to contact the tenant or occupier, delay, or any other circumstance preventing inspection, attendance, making safe, or completion of the works. Wherever possible, the Contractor shall provide a clear written update on the same working day confirming the date and time of attempted contact or attendance, the method of communication used, the outcome, whether any further appointment has been offered or agreed, and whether the issue is likely to delay completion, compliance, or give rise to any health, safety or liability concern.</w:t>
      </w:r>
    </w:p>
    <w:p w14:paraId="3C9989EB" w14:textId="77777777" w:rsidR="00150F18" w:rsidRPr="007F01F5" w:rsidRDefault="00000000">
      <w:pPr>
        <w:rPr>
          <w:sz w:val="24"/>
          <w:szCs w:val="24"/>
        </w:rPr>
      </w:pPr>
      <w:r w:rsidRPr="007F01F5">
        <w:rPr>
          <w:b/>
          <w:sz w:val="24"/>
          <w:szCs w:val="24"/>
        </w:rPr>
        <w:t>Risk Assessment / Health and Safety</w:t>
      </w:r>
    </w:p>
    <w:p w14:paraId="4044AF82" w14:textId="0C8F9CFF" w:rsidR="00150F18" w:rsidRPr="007F01F5" w:rsidRDefault="00000000" w:rsidP="007F01F5">
      <w:pPr>
        <w:jc w:val="both"/>
        <w:rPr>
          <w:sz w:val="24"/>
          <w:szCs w:val="24"/>
        </w:rPr>
      </w:pPr>
      <w:r w:rsidRPr="007F01F5">
        <w:rPr>
          <w:sz w:val="24"/>
          <w:szCs w:val="24"/>
        </w:rPr>
        <w:t>The Contractor agrees to conduct and provide copies of all risk assessments and method statements as appropriate to the nature of the works. In the event that any findings from a risk assessment delay or increase the cost of the works, the Contractor must ensure that the Agent is informed at the earliest opportunity. The Contractor must always observe all applicable health and safety legislation and standards including, but not limited to, the Health and Safety at Work etc. Act 1974, Working at Height Regulations, asbestos legislation, COSHH Regulations, relevant British Standards and HSE guidance. This shall also apply to any sub-contractors employed by the Contractor</w:t>
      </w:r>
      <w:r w:rsidR="005A627B">
        <w:rPr>
          <w:sz w:val="24"/>
          <w:szCs w:val="24"/>
        </w:rPr>
        <w:t>.</w:t>
      </w:r>
    </w:p>
    <w:p w14:paraId="260DF747" w14:textId="77777777" w:rsidR="00150F18" w:rsidRPr="007F01F5" w:rsidRDefault="00000000">
      <w:pPr>
        <w:rPr>
          <w:sz w:val="24"/>
          <w:szCs w:val="24"/>
        </w:rPr>
      </w:pPr>
      <w:r w:rsidRPr="007F01F5">
        <w:rPr>
          <w:b/>
          <w:sz w:val="24"/>
          <w:szCs w:val="24"/>
        </w:rPr>
        <w:t>Repairs, Hazards, Damp and Mould / Compliance Matters</w:t>
      </w:r>
    </w:p>
    <w:p w14:paraId="66994706" w14:textId="53C16361" w:rsidR="00150F18" w:rsidRPr="007F01F5" w:rsidRDefault="00000000" w:rsidP="007F01F5">
      <w:pPr>
        <w:jc w:val="both"/>
        <w:rPr>
          <w:sz w:val="24"/>
          <w:szCs w:val="24"/>
        </w:rPr>
      </w:pPr>
      <w:r w:rsidRPr="007F01F5">
        <w:rPr>
          <w:sz w:val="24"/>
          <w:szCs w:val="24"/>
        </w:rPr>
        <w:t xml:space="preserve">The Contractor shall promptly notify the Agent of any defect, condition, state of disrepair, hazard or other issue identified at the property which may pose a risk to the health or safety of any occupier or visitor, cause damage to the property or neighbouring premises, require urgent make-safe works or specialist attendance, indicate damp, mould, condensation, water ingress, structural movement, electrical danger, fire risk, gas risk, or affect the Landlord’s or Agent’s compliance with any legal or regulatory obligation. Such matters must be reported as soon as reasonably practicable and wherever possible on the same working day, even if they fall outside </w:t>
      </w:r>
      <w:r w:rsidRPr="007F01F5">
        <w:rPr>
          <w:sz w:val="24"/>
          <w:szCs w:val="24"/>
        </w:rPr>
        <w:lastRenderedPageBreak/>
        <w:t>the original scope of instruction. In any case involving damp, mould, condensation, leaks or suspected water ingress, the Contractor shall, where reasonably possible, provide a brief written description of the apparent cause or likely contributing factors, details of any immediate make-safe or mitigation steps taken or recommended, confirmation as to whether specialist investigation or additional works are recommended, and supporting photographs where available. The Contractor shall also clearly state whether any attendance or works carried out were temporary make-safe works only, an interim measure pending further investigation, or intended as a full and complete remedy.</w:t>
      </w:r>
    </w:p>
    <w:p w14:paraId="2146A519" w14:textId="77777777" w:rsidR="00150F18" w:rsidRPr="007F01F5" w:rsidRDefault="00000000">
      <w:pPr>
        <w:rPr>
          <w:sz w:val="24"/>
          <w:szCs w:val="24"/>
        </w:rPr>
      </w:pPr>
      <w:r w:rsidRPr="007F01F5">
        <w:rPr>
          <w:b/>
          <w:sz w:val="24"/>
          <w:szCs w:val="24"/>
        </w:rPr>
        <w:t>The Property</w:t>
      </w:r>
    </w:p>
    <w:p w14:paraId="460522F7" w14:textId="3D0E6F5C" w:rsidR="00150F18" w:rsidRPr="007F01F5" w:rsidRDefault="00000000" w:rsidP="007F01F5">
      <w:pPr>
        <w:jc w:val="both"/>
        <w:rPr>
          <w:sz w:val="24"/>
          <w:szCs w:val="24"/>
        </w:rPr>
      </w:pPr>
      <w:r w:rsidRPr="007F01F5">
        <w:rPr>
          <w:sz w:val="24"/>
          <w:szCs w:val="24"/>
        </w:rPr>
        <w:t>The Contractor agrees to conduct works in a professional and courteous manner and to arrive at the property in a timely fashion. The Contractor agrees to leave the property in the same state as prior to arriving, remove all rubbish and debris, clean where reasonably necessary, and make both the tenant and the Agent aware at the earliest opportunity of any damage caused by the works. The Contractor shall be responsible for and shall reimburse the Landlord and/or tenant for any loss suffered because of the acts, omissions or negligence of the Contractor or any sub-contractor engaged by the Contractor.</w:t>
      </w:r>
    </w:p>
    <w:p w14:paraId="4E1B2A88" w14:textId="77777777" w:rsidR="00150F18" w:rsidRPr="007F01F5" w:rsidRDefault="00000000">
      <w:pPr>
        <w:rPr>
          <w:sz w:val="24"/>
          <w:szCs w:val="24"/>
        </w:rPr>
      </w:pPr>
      <w:r w:rsidRPr="007F01F5">
        <w:rPr>
          <w:b/>
          <w:sz w:val="24"/>
          <w:szCs w:val="24"/>
        </w:rPr>
        <w:t>Defective Works and Call-Backs</w:t>
      </w:r>
    </w:p>
    <w:p w14:paraId="1D4BFF89" w14:textId="6DD2DE35" w:rsidR="00150F18" w:rsidRPr="007F01F5" w:rsidRDefault="00000000" w:rsidP="007F01F5">
      <w:pPr>
        <w:jc w:val="both"/>
        <w:rPr>
          <w:sz w:val="24"/>
          <w:szCs w:val="24"/>
        </w:rPr>
      </w:pPr>
      <w:r w:rsidRPr="007F01F5">
        <w:rPr>
          <w:sz w:val="24"/>
          <w:szCs w:val="24"/>
        </w:rPr>
        <w:t>If any defect, fault, incomplete item, poor workmanship, failure or non-compliance becomes apparent in respect of works carried out by the Contractor within a reasonable period after completion, the Contractor shall, upon request, promptly return to inspect and where appropriate remedy the issue at its own cost. Where the Contractor fails to remedy defective or incomplete works within a reasonable time, the Agent or the Landlord may instruct an alternative contractor to carry out remedial works and the reasonable cost of doing so shall be recoverable from the original Contractor.</w:t>
      </w:r>
    </w:p>
    <w:p w14:paraId="0796DE2D" w14:textId="77777777" w:rsidR="00150F18" w:rsidRPr="007F01F5" w:rsidRDefault="00000000">
      <w:pPr>
        <w:rPr>
          <w:sz w:val="24"/>
          <w:szCs w:val="24"/>
        </w:rPr>
      </w:pPr>
      <w:r w:rsidRPr="007F01F5">
        <w:rPr>
          <w:b/>
          <w:sz w:val="24"/>
          <w:szCs w:val="24"/>
        </w:rPr>
        <w:t>Invoices</w:t>
      </w:r>
    </w:p>
    <w:p w14:paraId="4E8A9DBF" w14:textId="4DA38386" w:rsidR="00150F18" w:rsidRPr="007F01F5" w:rsidRDefault="00000000" w:rsidP="007F01F5">
      <w:pPr>
        <w:jc w:val="both"/>
        <w:rPr>
          <w:sz w:val="24"/>
          <w:szCs w:val="24"/>
        </w:rPr>
      </w:pPr>
      <w:r w:rsidRPr="007F01F5">
        <w:rPr>
          <w:sz w:val="24"/>
          <w:szCs w:val="24"/>
        </w:rPr>
        <w:t>Invoices must be addressed to the Landlord but sent to the address at the top of this document. Invoices must be received by the Agent within 14 days of completion of the works and must quote the property address, date of attendance and completion, and a full description of the fault found, the cause identified, the work undertaken and, where relevant, who is considered responsible. All invoices must itemise labour, materials, plant and VAT and be accompanied by any test certificates, safety certificates, completion certificates, photographs or supporting documents required by law or reasonably requested by the Agent.</w:t>
      </w:r>
    </w:p>
    <w:p w14:paraId="36D27710" w14:textId="77777777" w:rsidR="00150F18" w:rsidRPr="007F01F5" w:rsidRDefault="00000000">
      <w:pPr>
        <w:rPr>
          <w:sz w:val="24"/>
          <w:szCs w:val="24"/>
        </w:rPr>
      </w:pPr>
      <w:r w:rsidRPr="007F01F5">
        <w:rPr>
          <w:b/>
          <w:sz w:val="24"/>
          <w:szCs w:val="24"/>
        </w:rPr>
        <w:t>Payment</w:t>
      </w:r>
    </w:p>
    <w:p w14:paraId="678BFCB4" w14:textId="14F997A8" w:rsidR="00150F18" w:rsidRPr="007F01F5" w:rsidRDefault="00000000" w:rsidP="007F01F5">
      <w:pPr>
        <w:jc w:val="both"/>
        <w:rPr>
          <w:sz w:val="24"/>
          <w:szCs w:val="24"/>
        </w:rPr>
      </w:pPr>
      <w:r w:rsidRPr="007F01F5">
        <w:rPr>
          <w:sz w:val="24"/>
          <w:szCs w:val="24"/>
        </w:rPr>
        <w:t xml:space="preserve">Payment will be made only once the Agent is in cleared funds to pay the Contractor. The Agent shall not be obliged to pay any invoice from its own monies and time for </w:t>
      </w:r>
      <w:r w:rsidRPr="007F01F5">
        <w:rPr>
          <w:sz w:val="24"/>
          <w:szCs w:val="24"/>
        </w:rPr>
        <w:lastRenderedPageBreak/>
        <w:t>payment shall not be of the essence. If the property is unoccupied, the rent held is insufficient, the invoice exceeds funds held, or the Landlord has not placed the Agent in funds, the Agent may forward the invoice to the Landlord for direct settlement without incurring any liability to the Contractor. The Agent may also withhold, query or set off payment where there is any complaint, dispute, defective work, overpayment, missing certification or other sum for which the Contractor is liable.</w:t>
      </w:r>
    </w:p>
    <w:p w14:paraId="006A6886" w14:textId="77777777" w:rsidR="00150F18" w:rsidRPr="007F01F5" w:rsidRDefault="00000000">
      <w:pPr>
        <w:rPr>
          <w:sz w:val="24"/>
          <w:szCs w:val="24"/>
        </w:rPr>
      </w:pPr>
      <w:r w:rsidRPr="007F01F5">
        <w:rPr>
          <w:b/>
          <w:sz w:val="24"/>
          <w:szCs w:val="24"/>
        </w:rPr>
        <w:t>Confidentiality, Keys and Security</w:t>
      </w:r>
    </w:p>
    <w:p w14:paraId="4FC82BA4" w14:textId="463BB1B1" w:rsidR="00150F18" w:rsidRPr="007F01F5" w:rsidRDefault="00000000" w:rsidP="007F01F5">
      <w:pPr>
        <w:jc w:val="both"/>
        <w:rPr>
          <w:sz w:val="24"/>
          <w:szCs w:val="24"/>
        </w:rPr>
      </w:pPr>
      <w:r w:rsidRPr="007F01F5">
        <w:rPr>
          <w:sz w:val="24"/>
          <w:szCs w:val="24"/>
        </w:rPr>
        <w:t>The Contractor shall keep safe and secure any keys, alarm codes, entry fobs or access credentials provided to it and shall not copy, retain, share or misuse the same. The Contractor shall immediately report any lost keys or security concern to the Agent. The Contractor shall also keep confidential all information obtained in connection with the property, the tenant, occupier, Landlord, Agent and the works, except where disclosure is required by law or reasonably necessary for the proper performance of the works.</w:t>
      </w:r>
    </w:p>
    <w:p w14:paraId="4D3F1466" w14:textId="77777777" w:rsidR="00150F18" w:rsidRPr="007F01F5" w:rsidRDefault="00000000">
      <w:pPr>
        <w:rPr>
          <w:sz w:val="24"/>
          <w:szCs w:val="24"/>
        </w:rPr>
      </w:pPr>
      <w:r w:rsidRPr="007F01F5">
        <w:rPr>
          <w:b/>
          <w:sz w:val="24"/>
          <w:szCs w:val="24"/>
        </w:rPr>
        <w:t>Data Protection</w:t>
      </w:r>
    </w:p>
    <w:p w14:paraId="439EE94E" w14:textId="7B1CACD6" w:rsidR="00150F18" w:rsidRPr="007F01F5" w:rsidRDefault="00000000" w:rsidP="007F01F5">
      <w:pPr>
        <w:jc w:val="both"/>
        <w:rPr>
          <w:sz w:val="24"/>
          <w:szCs w:val="24"/>
        </w:rPr>
      </w:pPr>
      <w:r w:rsidRPr="007F01F5">
        <w:rPr>
          <w:sz w:val="24"/>
          <w:szCs w:val="24"/>
        </w:rPr>
        <w:t>The Contractor agrees to comply with all applicable data protection legislation, including the UK GDPR and the Data Protection Act 2018. Any personal data provided by the Agent, such as tenant or landlord details, must be processed only insofar as reasonably necessary for carrying out the instructed works, must be stored securely and must not be disclosed to any third party unless such disclosure is lawful and necessary for the proper performance of the works, authorised by the Agent, or required by law. The Contractor further agrees to notify the Agent promptly of any actual or suspected personal data breach and to cooperate fully with the Agent in the event of any complaint, data subject request, regulatory enquiry or investigation. Personal data must not be retained for longer than reasonably necessary and must then be securely deleted or destroyed.</w:t>
      </w:r>
    </w:p>
    <w:p w14:paraId="42693A57" w14:textId="77777777" w:rsidR="00150F18" w:rsidRPr="007F01F5" w:rsidRDefault="00000000">
      <w:pPr>
        <w:rPr>
          <w:sz w:val="24"/>
          <w:szCs w:val="24"/>
        </w:rPr>
      </w:pPr>
      <w:r w:rsidRPr="007F01F5">
        <w:rPr>
          <w:b/>
          <w:sz w:val="24"/>
          <w:szCs w:val="24"/>
        </w:rPr>
        <w:t>Complaints, Compliance and Cooperation</w:t>
      </w:r>
    </w:p>
    <w:p w14:paraId="59EFEFC0" w14:textId="77777777" w:rsidR="00150F18" w:rsidRPr="007F01F5" w:rsidRDefault="00000000">
      <w:pPr>
        <w:jc w:val="both"/>
        <w:rPr>
          <w:sz w:val="24"/>
          <w:szCs w:val="24"/>
        </w:rPr>
      </w:pPr>
      <w:r w:rsidRPr="007F01F5">
        <w:rPr>
          <w:sz w:val="24"/>
          <w:szCs w:val="24"/>
        </w:rPr>
        <w:t>The Contractor shall fully and promptly cooperate with the Agent in relation to any complaint, insurance claim, legal claim, regulatory issue, local authority enquiry, ombudsman complaint, hazard investigation or other compliance matter connected with the works. Such cooperation shall include providing statements, reports, attendance notes, access records, quotations, invoices, certificates, call logs and photographs on request. Where there has been any difficulty in gaining access to the property, the Contractor shall ensure that its records are sufficiently detailed to demonstrate the steps taken, the dates and times of attempted contact or attendance, and the reason why the works could not proceed.</w:t>
      </w:r>
    </w:p>
    <w:p w14:paraId="64CD71EA" w14:textId="77777777" w:rsidR="00150F18" w:rsidRPr="007F01F5" w:rsidRDefault="00150F18">
      <w:pPr>
        <w:rPr>
          <w:sz w:val="24"/>
          <w:szCs w:val="24"/>
        </w:rPr>
      </w:pPr>
    </w:p>
    <w:p w14:paraId="53EE6ABA" w14:textId="77777777" w:rsidR="007F01F5" w:rsidRDefault="007F01F5">
      <w:pPr>
        <w:rPr>
          <w:b/>
          <w:sz w:val="24"/>
          <w:szCs w:val="24"/>
        </w:rPr>
      </w:pPr>
    </w:p>
    <w:p w14:paraId="3897FDB1" w14:textId="161F9045" w:rsidR="00150F18" w:rsidRPr="007F01F5" w:rsidRDefault="00000000">
      <w:pPr>
        <w:rPr>
          <w:sz w:val="24"/>
          <w:szCs w:val="24"/>
        </w:rPr>
      </w:pPr>
      <w:r w:rsidRPr="007F01F5">
        <w:rPr>
          <w:b/>
          <w:sz w:val="24"/>
          <w:szCs w:val="24"/>
        </w:rPr>
        <w:lastRenderedPageBreak/>
        <w:t>Statement</w:t>
      </w:r>
    </w:p>
    <w:p w14:paraId="39EC476B" w14:textId="77777777" w:rsidR="00150F18" w:rsidRPr="007F01F5" w:rsidRDefault="00000000">
      <w:pPr>
        <w:jc w:val="both"/>
        <w:rPr>
          <w:sz w:val="24"/>
          <w:szCs w:val="24"/>
        </w:rPr>
      </w:pPr>
      <w:r w:rsidRPr="007F01F5">
        <w:rPr>
          <w:sz w:val="24"/>
          <w:szCs w:val="24"/>
        </w:rPr>
        <w:t>All works orders issued by the Agent to the Contractor shall be on these standard terms and conditions unless otherwise specifically agreed in writing. The Agent may update these terms from time to time and the version in force at the date of instruction shall apply unless otherwise agreed in writing.</w:t>
      </w:r>
    </w:p>
    <w:p w14:paraId="387C9EBA" w14:textId="77777777" w:rsidR="00150F18" w:rsidRPr="007F01F5" w:rsidRDefault="00150F18">
      <w:pPr>
        <w:rPr>
          <w:sz w:val="24"/>
          <w:szCs w:val="24"/>
        </w:rPr>
      </w:pPr>
    </w:p>
    <w:p w14:paraId="1FE20AA8" w14:textId="77777777" w:rsidR="00150F18" w:rsidRPr="007F01F5" w:rsidRDefault="00150F18">
      <w:pPr>
        <w:rPr>
          <w:sz w:val="24"/>
          <w:szCs w:val="24"/>
        </w:rPr>
      </w:pPr>
    </w:p>
    <w:p w14:paraId="3DBF94A4" w14:textId="77777777" w:rsidR="00150F18" w:rsidRPr="007F01F5" w:rsidRDefault="00150F18">
      <w:pPr>
        <w:rPr>
          <w:sz w:val="24"/>
          <w:szCs w:val="24"/>
        </w:rPr>
      </w:pPr>
    </w:p>
    <w:p w14:paraId="79B62799" w14:textId="77777777" w:rsidR="00150F18" w:rsidRPr="007F01F5" w:rsidRDefault="00000000">
      <w:pPr>
        <w:rPr>
          <w:sz w:val="24"/>
          <w:szCs w:val="24"/>
        </w:rPr>
      </w:pPr>
      <w:r w:rsidRPr="007F01F5">
        <w:rPr>
          <w:sz w:val="24"/>
          <w:szCs w:val="24"/>
        </w:rPr>
        <w:t>Signed by Contractor</w:t>
      </w:r>
    </w:p>
    <w:p w14:paraId="5C1A187C" w14:textId="77777777" w:rsidR="00150F18" w:rsidRPr="007F01F5" w:rsidRDefault="00150F18">
      <w:pPr>
        <w:rPr>
          <w:sz w:val="24"/>
          <w:szCs w:val="24"/>
        </w:rPr>
      </w:pPr>
    </w:p>
    <w:p w14:paraId="702A2948" w14:textId="77777777" w:rsidR="00150F18" w:rsidRPr="007F01F5" w:rsidRDefault="00150F18">
      <w:pPr>
        <w:rPr>
          <w:sz w:val="24"/>
          <w:szCs w:val="24"/>
        </w:rPr>
      </w:pPr>
    </w:p>
    <w:p w14:paraId="1C7EA000" w14:textId="77777777" w:rsidR="00150F18" w:rsidRPr="007F01F5" w:rsidRDefault="00150F18">
      <w:pPr>
        <w:rPr>
          <w:sz w:val="24"/>
          <w:szCs w:val="24"/>
        </w:rPr>
      </w:pPr>
    </w:p>
    <w:p w14:paraId="40CCE8C1" w14:textId="77777777" w:rsidR="00150F18" w:rsidRPr="007F01F5" w:rsidRDefault="00150F18">
      <w:pPr>
        <w:rPr>
          <w:sz w:val="24"/>
          <w:szCs w:val="24"/>
        </w:rPr>
      </w:pPr>
    </w:p>
    <w:p w14:paraId="100A1C44" w14:textId="77777777" w:rsidR="00150F18" w:rsidRPr="007F01F5" w:rsidRDefault="00150F18">
      <w:pPr>
        <w:rPr>
          <w:sz w:val="24"/>
          <w:szCs w:val="24"/>
        </w:rPr>
      </w:pPr>
    </w:p>
    <w:p w14:paraId="6EEB229C" w14:textId="77777777" w:rsidR="00150F18" w:rsidRPr="007F01F5" w:rsidRDefault="00150F18">
      <w:pPr>
        <w:rPr>
          <w:sz w:val="24"/>
          <w:szCs w:val="24"/>
        </w:rPr>
      </w:pPr>
    </w:p>
    <w:p w14:paraId="4D9BA691" w14:textId="77777777" w:rsidR="00150F18" w:rsidRPr="007F01F5" w:rsidRDefault="00000000">
      <w:pPr>
        <w:rPr>
          <w:sz w:val="24"/>
          <w:szCs w:val="24"/>
        </w:rPr>
      </w:pPr>
      <w:r w:rsidRPr="007F01F5">
        <w:rPr>
          <w:sz w:val="24"/>
          <w:szCs w:val="24"/>
        </w:rPr>
        <w:t>Signed by Agent</w:t>
      </w:r>
    </w:p>
    <w:p w14:paraId="6751F818" w14:textId="77777777" w:rsidR="00150F18" w:rsidRPr="007F01F5" w:rsidRDefault="00150F18">
      <w:pPr>
        <w:rPr>
          <w:sz w:val="24"/>
          <w:szCs w:val="24"/>
        </w:rPr>
      </w:pPr>
    </w:p>
    <w:p w14:paraId="4EA78E61" w14:textId="77777777" w:rsidR="00150F18" w:rsidRPr="007F01F5" w:rsidRDefault="00150F18">
      <w:pPr>
        <w:rPr>
          <w:sz w:val="24"/>
          <w:szCs w:val="24"/>
        </w:rPr>
      </w:pPr>
    </w:p>
    <w:p w14:paraId="0D0DFB07" w14:textId="02447B31" w:rsidR="00150F18" w:rsidRPr="007F01F5" w:rsidRDefault="00150F18">
      <w:pPr>
        <w:rPr>
          <w:sz w:val="24"/>
          <w:szCs w:val="24"/>
        </w:rPr>
      </w:pPr>
    </w:p>
    <w:sectPr w:rsidR="00150F18" w:rsidRPr="007F01F5" w:rsidSect="00034616">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E3DAA" w14:textId="77777777" w:rsidR="000D5872" w:rsidRDefault="000D5872" w:rsidP="000B30A2">
      <w:pPr>
        <w:spacing w:after="0" w:line="240" w:lineRule="auto"/>
      </w:pPr>
      <w:r>
        <w:separator/>
      </w:r>
    </w:p>
  </w:endnote>
  <w:endnote w:type="continuationSeparator" w:id="0">
    <w:p w14:paraId="4DE3AF26" w14:textId="77777777" w:rsidR="000D5872" w:rsidRDefault="000D5872" w:rsidP="000B3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97F3" w14:textId="3A44C68D" w:rsidR="000B30A2" w:rsidRPr="000B30A2" w:rsidRDefault="000B30A2" w:rsidP="000B30A2">
    <w:pPr>
      <w:pStyle w:val="Footer"/>
      <w:rPr>
        <w:sz w:val="16"/>
        <w:szCs w:val="16"/>
      </w:rPr>
    </w:pPr>
    <w:r w:rsidRPr="000B30A2">
      <w:rPr>
        <w:sz w:val="16"/>
        <w:szCs w:val="16"/>
      </w:rPr>
      <w:t xml:space="preserve">Contractors Terms of Engagement </w:t>
    </w:r>
    <w:r>
      <w:rPr>
        <w:sz w:val="16"/>
        <w:szCs w:val="16"/>
      </w:rPr>
      <w:t>April 2026</w:t>
    </w:r>
  </w:p>
  <w:p w14:paraId="2A02739F" w14:textId="77777777" w:rsidR="000B30A2" w:rsidRDefault="000B3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D8F7A" w14:textId="77777777" w:rsidR="000D5872" w:rsidRDefault="000D5872" w:rsidP="000B30A2">
      <w:pPr>
        <w:spacing w:after="0" w:line="240" w:lineRule="auto"/>
      </w:pPr>
      <w:r>
        <w:separator/>
      </w:r>
    </w:p>
  </w:footnote>
  <w:footnote w:type="continuationSeparator" w:id="0">
    <w:p w14:paraId="6EE661A7" w14:textId="77777777" w:rsidR="000D5872" w:rsidRDefault="000D5872" w:rsidP="000B3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0326109">
    <w:abstractNumId w:val="8"/>
  </w:num>
  <w:num w:numId="2" w16cid:durableId="310598815">
    <w:abstractNumId w:val="6"/>
  </w:num>
  <w:num w:numId="3" w16cid:durableId="1076441514">
    <w:abstractNumId w:val="5"/>
  </w:num>
  <w:num w:numId="4" w16cid:durableId="1662274117">
    <w:abstractNumId w:val="4"/>
  </w:num>
  <w:num w:numId="5" w16cid:durableId="768966591">
    <w:abstractNumId w:val="7"/>
  </w:num>
  <w:num w:numId="6" w16cid:durableId="1290235520">
    <w:abstractNumId w:val="3"/>
  </w:num>
  <w:num w:numId="7" w16cid:durableId="1775636534">
    <w:abstractNumId w:val="2"/>
  </w:num>
  <w:num w:numId="8" w16cid:durableId="1587207">
    <w:abstractNumId w:val="1"/>
  </w:num>
  <w:num w:numId="9" w16cid:durableId="258875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1EAF"/>
    <w:rsid w:val="0006063C"/>
    <w:rsid w:val="000B30A2"/>
    <w:rsid w:val="000D5872"/>
    <w:rsid w:val="0011779D"/>
    <w:rsid w:val="0015074B"/>
    <w:rsid w:val="00150F18"/>
    <w:rsid w:val="0016031B"/>
    <w:rsid w:val="00162240"/>
    <w:rsid w:val="002915DD"/>
    <w:rsid w:val="0029639D"/>
    <w:rsid w:val="00326F90"/>
    <w:rsid w:val="003C0906"/>
    <w:rsid w:val="004075DF"/>
    <w:rsid w:val="004229D1"/>
    <w:rsid w:val="00461B0D"/>
    <w:rsid w:val="0054233F"/>
    <w:rsid w:val="005A4F29"/>
    <w:rsid w:val="005A627B"/>
    <w:rsid w:val="005D457A"/>
    <w:rsid w:val="006531AB"/>
    <w:rsid w:val="007F01F5"/>
    <w:rsid w:val="00A5368B"/>
    <w:rsid w:val="00AA1D8D"/>
    <w:rsid w:val="00B30B4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CC737E"/>
  <w14:defaultImageDpi w14:val="300"/>
  <w15:docId w15:val="{74488ED9-73BE-437E-A143-6A451223B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1557</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9</cp:revision>
  <dcterms:created xsi:type="dcterms:W3CDTF">2013-12-23T23:15:00Z</dcterms:created>
  <dcterms:modified xsi:type="dcterms:W3CDTF">2026-04-12T14:04:00Z</dcterms:modified>
  <cp:category/>
</cp:coreProperties>
</file>