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5C4CE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sz w:val="24"/>
          <w:szCs w:val="24"/>
          <w:lang w:eastAsia="en-GB"/>
        </w:rPr>
        <w:t>8.0</w:t>
      </w:r>
      <w:r w:rsidRPr="00664B75">
        <w:rPr>
          <w:rFonts w:ascii="Arial" w:eastAsia="Times New Roman" w:hAnsi="Arial" w:cs="Arial"/>
          <w:b/>
          <w:sz w:val="24"/>
          <w:szCs w:val="24"/>
          <w:lang w:eastAsia="en-GB"/>
        </w:rPr>
        <w:tab/>
        <w:t>Tenancy Deposit Prescribed Information</w:t>
      </w:r>
    </w:p>
    <w:p w14:paraId="06EBF12D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8.1</w:t>
      </w: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The name, address and contact details of the Scheme Administrator of the</w:t>
      </w:r>
    </w:p>
    <w:p w14:paraId="248FF2C3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Tenancy Deposit Scheme that is safeguarding your tenancy deposit is:</w:t>
      </w:r>
    </w:p>
    <w:p w14:paraId="4160EB25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Deposit Protection Service (The DPS)</w:t>
      </w:r>
    </w:p>
    <w:p w14:paraId="3E29CF25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The Pavilions</w:t>
      </w:r>
    </w:p>
    <w:p w14:paraId="64FC9D13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Bridgwater Road</w:t>
      </w:r>
    </w:p>
    <w:p w14:paraId="4A22CB8D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Bristol</w:t>
      </w:r>
    </w:p>
    <w:p w14:paraId="33E7BE69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BS99 6AA</w:t>
      </w:r>
    </w:p>
    <w:p w14:paraId="5C8081FB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Telephone No. 0330 303 0030</w:t>
      </w:r>
    </w:p>
    <w:p w14:paraId="49077118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Online: Enquiry Forms are available through the Virtual Customer Service Agent or the Frequently Asked Questions at www.depositprotection.com</w:t>
      </w:r>
    </w:p>
    <w:p w14:paraId="3D8A89AC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8.2</w:t>
      </w: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Information contained in a leaflet supplied by the Scheme Administrator to the</w:t>
      </w:r>
    </w:p>
    <w:p w14:paraId="06D0712A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Landlord explaining the operation of the provisions contained in the statutory</w:t>
      </w:r>
    </w:p>
    <w:p w14:paraId="05921E65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scheme.</w:t>
      </w:r>
    </w:p>
    <w:p w14:paraId="51A4BCC4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>See attached Terms and Conditions</w:t>
      </w:r>
    </w:p>
    <w:p w14:paraId="37EA8E42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8.3</w:t>
      </w: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Information on the procedures applying for the release of the deposit at the</w:t>
      </w:r>
    </w:p>
    <w:p w14:paraId="3C6058C3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end of the tenancy.</w:t>
      </w:r>
    </w:p>
    <w:p w14:paraId="573A0210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>See attached Terms and Conditions</w:t>
      </w:r>
    </w:p>
    <w:p w14:paraId="676DF5C1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8.4</w:t>
      </w: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 Procedures that apply under the Scheme where either the Landlord or the</w:t>
      </w:r>
    </w:p>
    <w:p w14:paraId="0079D412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Tenant is not contactable at the end of the tenancy.</w:t>
      </w:r>
    </w:p>
    <w:p w14:paraId="5CC959AE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>See attached Terms and Conditions</w:t>
      </w:r>
    </w:p>
    <w:p w14:paraId="33824952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8.5</w:t>
      </w: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Procedures that apply under the Scheme where the Landlord and the Tenant</w:t>
      </w:r>
    </w:p>
    <w:p w14:paraId="28439D51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dispute the amount to be repaid to you in respect of the deposit.</w:t>
      </w:r>
    </w:p>
    <w:p w14:paraId="44F6EDB0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>See attached Terms and Conditions</w:t>
      </w:r>
    </w:p>
    <w:p w14:paraId="50095ACB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8.6</w:t>
      </w: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The facilities available under the Scheme for enabling a dispute relating to</w:t>
      </w:r>
    </w:p>
    <w:p w14:paraId="11ED0021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The deposit to be resolved without recourse to litigation.</w:t>
      </w:r>
    </w:p>
    <w:p w14:paraId="4C2AB86C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There is an alternative Dispute Resolution Scheme available enabling an independent adjudicator to decide on any dispute.</w:t>
      </w:r>
    </w:p>
    <w:p w14:paraId="1DF1D72F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>See attached Terms and Conditions for further information</w:t>
      </w:r>
    </w:p>
    <w:p w14:paraId="61D8F8A5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 xml:space="preserve">8.7 </w:t>
      </w: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Tenancy Specific Information</w:t>
      </w:r>
    </w:p>
    <w:p w14:paraId="5BC7B239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(a) The deposit value can be found in clause 1.8.1</w:t>
      </w:r>
    </w:p>
    <w:p w14:paraId="170D1E35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(b) The address of the property can be found in clause 1.4.1</w:t>
      </w:r>
    </w:p>
    <w:p w14:paraId="6D4CA780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(c) The name and address of the landlord can be found in clause 1.1</w:t>
      </w:r>
    </w:p>
    <w:p w14:paraId="30C2C7F2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(d) The name and address of the tenant can be found in clause 1.2</w:t>
      </w:r>
    </w:p>
    <w:p w14:paraId="3B7D5EDD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(e) The name and address of the relevant person can be found in clause 1.2.1</w:t>
      </w:r>
    </w:p>
    <w:p w14:paraId="53AD16DB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(f)  The reasons for any possible deductions from the deposit by the landlord can be found in Section 2 of this agreement titled “Tenant Obligations”.</w:t>
      </w:r>
    </w:p>
    <w:p w14:paraId="6AB2ED50" w14:textId="6ED1EAA7" w:rsidR="00294597" w:rsidRDefault="00B92BBE">
      <w:bookmarkStart w:id="0" w:name="_GoBack"/>
      <w:bookmarkEnd w:id="0"/>
    </w:p>
    <w:sectPr w:rsidR="0029459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EA0ED" w14:textId="77777777" w:rsidR="00B92BBE" w:rsidRDefault="00B92BBE" w:rsidP="008C68D6">
      <w:pPr>
        <w:spacing w:after="0" w:line="240" w:lineRule="auto"/>
      </w:pPr>
      <w:r>
        <w:separator/>
      </w:r>
    </w:p>
  </w:endnote>
  <w:endnote w:type="continuationSeparator" w:id="0">
    <w:p w14:paraId="0130976D" w14:textId="77777777" w:rsidR="00B92BBE" w:rsidRDefault="00B92BBE" w:rsidP="008C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C5770" w14:textId="1C685920" w:rsidR="008C68D6" w:rsidRDefault="008C68D6">
    <w:pPr>
      <w:pStyle w:val="Footer"/>
    </w:pPr>
    <w:r>
      <w:t xml:space="preserve">DPS Prescribed Info Feb 2018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4029E" w14:textId="77777777" w:rsidR="00B92BBE" w:rsidRDefault="00B92BBE" w:rsidP="008C68D6">
      <w:pPr>
        <w:spacing w:after="0" w:line="240" w:lineRule="auto"/>
      </w:pPr>
      <w:r>
        <w:separator/>
      </w:r>
    </w:p>
  </w:footnote>
  <w:footnote w:type="continuationSeparator" w:id="0">
    <w:p w14:paraId="084F59E0" w14:textId="77777777" w:rsidR="00B92BBE" w:rsidRDefault="00B92BBE" w:rsidP="008C6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75"/>
    <w:rsid w:val="0014291F"/>
    <w:rsid w:val="00664B75"/>
    <w:rsid w:val="008C68D6"/>
    <w:rsid w:val="00B92BBE"/>
    <w:rsid w:val="00CD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3816C"/>
  <w15:chartTrackingRefBased/>
  <w15:docId w15:val="{E46BF80C-3CC6-4200-B805-2B7B0ECB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8D6"/>
  </w:style>
  <w:style w:type="paragraph" w:styleId="Footer">
    <w:name w:val="footer"/>
    <w:basedOn w:val="Normal"/>
    <w:link w:val="FooterChar"/>
    <w:uiPriority w:val="99"/>
    <w:unhideWhenUsed/>
    <w:rsid w:val="008C6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 Kwong</dc:creator>
  <cp:keywords/>
  <dc:description/>
  <cp:lastModifiedBy>Darrel Kwong</cp:lastModifiedBy>
  <cp:revision>1</cp:revision>
  <dcterms:created xsi:type="dcterms:W3CDTF">2018-02-13T14:24:00Z</dcterms:created>
  <dcterms:modified xsi:type="dcterms:W3CDTF">2018-02-13T15:04:00Z</dcterms:modified>
</cp:coreProperties>
</file>